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D1FB7" w14:textId="50F170B9" w:rsidR="005F451C" w:rsidRDefault="00FB696B" w:rsidP="005F451C">
      <w:r w:rsidRPr="00FB696B">
        <w:t>Средняя абсолютная ошибка (Mean Absolute Error)</w:t>
      </w:r>
      <w:r>
        <w:t xml:space="preserve"> - с</w:t>
      </w:r>
      <w:r w:rsidRPr="00FB696B">
        <w:t>редняя абсолютная ошибка рассчитывается как среднее абсолютных разностей между целевыми значением и значением, предсказанным моделью на данном обучающем примере в процессе обучения</w:t>
      </w:r>
      <w:r>
        <w:t xml:space="preserve">. </w:t>
      </w:r>
      <w:r>
        <w:br/>
      </w:r>
      <w:r w:rsidRPr="00FB696B">
        <w:t>MAE используется в качестве общей меры ошибки прогноза в анализе временных рядов</w:t>
      </w:r>
      <w:r>
        <w:t xml:space="preserve">, чем мы и занимаемся при прогнозировании </w:t>
      </w:r>
      <w:r>
        <w:rPr>
          <w:lang w:val="en-US"/>
        </w:rPr>
        <w:t>RUL</w:t>
      </w:r>
      <w:r w:rsidRPr="00FB696B">
        <w:t>.</w:t>
      </w:r>
      <w:r>
        <w:br/>
      </w:r>
      <w:r>
        <w:br/>
      </w:r>
      <w:r w:rsidR="005F451C">
        <w:t>1</w:t>
      </w:r>
      <w:r w:rsidR="005F451C">
        <w:t>. Интерпретация в реальных единицах</w:t>
      </w:r>
    </w:p>
    <w:p w14:paraId="1B77A02E" w14:textId="3D8AC8CC" w:rsidR="00B117E2" w:rsidRDefault="005F451C" w:rsidP="005F451C">
      <w:r>
        <w:t xml:space="preserve">Основным преимуществом MAE является то, что она измеряет ошибку в тех же единицах, что и сама переменная — время до отказа. </w:t>
      </w:r>
      <w:r>
        <w:br/>
      </w:r>
      <w:r>
        <w:t xml:space="preserve">Например, если прогнозируемое время до отказа составляет 50 </w:t>
      </w:r>
      <w:r>
        <w:t>часов</w:t>
      </w:r>
      <w:r>
        <w:t>, а ошибка модели равна</w:t>
      </w:r>
      <w:r>
        <w:t xml:space="preserve"> </w:t>
      </w:r>
      <w:r>
        <w:t xml:space="preserve">5 </w:t>
      </w:r>
      <w:r>
        <w:t>часам</w:t>
      </w:r>
      <w:r>
        <w:t xml:space="preserve">, </w:t>
      </w:r>
      <w:r>
        <w:t xml:space="preserve">то пользователю легко интерпретировать результаты прогноза. </w:t>
      </w:r>
      <w:r>
        <w:rPr>
          <w:lang w:val="en-US"/>
        </w:rPr>
        <w:t>RUL</w:t>
      </w:r>
      <w:r w:rsidRPr="005F451C">
        <w:t xml:space="preserve"> </w:t>
      </w:r>
      <w:r>
        <w:t>заключен в пределах 45-55 часов</w:t>
      </w:r>
      <w:r w:rsidR="00B117E2">
        <w:t>, ч</w:t>
      </w:r>
      <w:r>
        <w:t>его не даст ошибка, выраженная в процентах</w:t>
      </w:r>
      <w:r w:rsidR="00B117E2">
        <w:t xml:space="preserve">. </w:t>
      </w:r>
    </w:p>
    <w:p w14:paraId="39FAF110" w14:textId="0C5C80F8" w:rsidR="005F451C" w:rsidRDefault="00B117E2" w:rsidP="005F451C">
      <w:r>
        <w:t>Н</w:t>
      </w:r>
      <w:r w:rsidR="005F451C" w:rsidRPr="005F451C">
        <w:t>апример, если на начальном этапе эксплуатации оборудование имеет оставшееся время до отказа в 100 часов, а на позднем — всего 5 часов, то одинаковая ошибка в 5 часов будет означать разные значения процентной ошибки: 5% для первого случая и 100% для второго. Такие колебания в процентных значениях делают сложным и часто неадекватным сравнительный анализ моделей, особенно на ограниченном объеме данных.</w:t>
      </w:r>
      <w:r w:rsidR="005F451C">
        <w:br/>
      </w:r>
      <w:r w:rsidR="005F451C">
        <w:br/>
      </w:r>
      <w:r w:rsidR="005F451C" w:rsidRPr="005F451C">
        <w:t>В отличие от процентных метрик, MAE не зависит от масштабов данных</w:t>
      </w:r>
      <w:r>
        <w:t xml:space="preserve">, </w:t>
      </w:r>
      <w:r w:rsidRPr="00B117E2">
        <w:t>она будет более стабильной и понятной даже при малых значениях RUL.</w:t>
      </w:r>
      <w:r w:rsidR="005F451C">
        <w:br/>
      </w:r>
      <w:r w:rsidR="005F451C">
        <w:br/>
        <w:t>2. Специфика данных</w:t>
      </w:r>
    </w:p>
    <w:p w14:paraId="0E501445" w14:textId="579AF35E" w:rsidR="00B117E2" w:rsidRDefault="00B117E2" w:rsidP="005F451C">
      <w:r w:rsidRPr="00B117E2">
        <w:t>При использовании процентных метрик, таких как MAPE или SMAPE, может возникать ситуация, когда ошибка значительно увеличивается, если истинное значение близко к нулю. Например, если система должна отработать очень короткий период времени (например, несколько часов), то даже небольшая ошибка может привести к искажению в виде очень высокого процента ошибки</w:t>
      </w:r>
      <w:r>
        <w:t>.</w:t>
      </w:r>
      <w:r w:rsidR="008E00CB">
        <w:t xml:space="preserve"> </w:t>
      </w:r>
      <w:r w:rsidR="008E00CB" w:rsidRPr="008E00CB">
        <w:t>MAE, в свою очередь, не имеет таких проблем, так как она измеряет отклонение в абсолютных величинах.</w:t>
      </w:r>
      <w:r>
        <w:t xml:space="preserve"> </w:t>
      </w:r>
      <w:r w:rsidR="008E00CB">
        <w:t>Н</w:t>
      </w:r>
      <w:r>
        <w:t xml:space="preserve">апример, мы получили </w:t>
      </w:r>
      <w:r w:rsidRPr="00B117E2">
        <w:t>значение</w:t>
      </w:r>
      <w:r>
        <w:t xml:space="preserve"> </w:t>
      </w:r>
      <w:r w:rsidRPr="00B117E2">
        <w:t xml:space="preserve">MAPE </w:t>
      </w:r>
      <w:r>
        <w:t xml:space="preserve">= </w:t>
      </w:r>
      <w:r w:rsidRPr="00B117E2">
        <w:t>657072455128361.8, при MAE</w:t>
      </w:r>
      <w:r w:rsidRPr="00B117E2">
        <w:t xml:space="preserve"> </w:t>
      </w:r>
      <w:r>
        <w:t xml:space="preserve">= </w:t>
      </w:r>
      <w:r w:rsidRPr="00B117E2">
        <w:t>37.20263796302557</w:t>
      </w:r>
      <w:r w:rsidR="008E00CB">
        <w:t xml:space="preserve"> и ошибка </w:t>
      </w:r>
      <w:r w:rsidR="008E00CB" w:rsidRPr="008E00CB">
        <w:t>657072455128361</w:t>
      </w:r>
      <w:r w:rsidR="008E00CB">
        <w:t xml:space="preserve"> для вас, как и для нас тоже не будет давать результата, кроме того, что это «</w:t>
      </w:r>
      <w:r w:rsidR="008E00CB" w:rsidRPr="008E00CB">
        <w:t>природа метрики</w:t>
      </w:r>
      <w:r w:rsidR="008E00CB">
        <w:t>», а ошибка в 37 часов понятна.</w:t>
      </w:r>
    </w:p>
    <w:p w14:paraId="40BD9BE2" w14:textId="5843F115" w:rsidR="005F451C" w:rsidRDefault="00B117E2" w:rsidP="005F451C">
      <w:r w:rsidRPr="00B117E2">
        <w:t>В задачах с реальными данными (например, в прогнозировании RUL) часто бывают выбросы или необычные данные, и MAE дает более объективную и стабильную оценку производительности модели на всем наборе данных.</w:t>
      </w:r>
      <w:r w:rsidR="00FB696B" w:rsidRPr="00FB696B">
        <w:t xml:space="preserve"> </w:t>
      </w:r>
      <w:r w:rsidR="00FB696B">
        <w:t xml:space="preserve">Таким образом, </w:t>
      </w:r>
      <w:r w:rsidR="00FB696B" w:rsidRPr="00FB696B">
        <w:t>важно понимать абсолютное отклонение от реального значения, а не его относительное отклонение в процентах.</w:t>
      </w:r>
      <w:r>
        <w:br/>
      </w:r>
      <w:r w:rsidR="005B45AB">
        <w:br/>
        <w:t>К сожалению, наиболее подходящих метрик для оценки</w:t>
      </w:r>
      <w:r w:rsidR="005B45AB" w:rsidRPr="005B45AB">
        <w:t xml:space="preserve"> </w:t>
      </w:r>
      <w:r w:rsidR="005B45AB">
        <w:t xml:space="preserve">нашего типа моделей кроме </w:t>
      </w:r>
      <w:r w:rsidR="005B45AB" w:rsidRPr="005B45AB">
        <w:t>MAPE</w:t>
      </w:r>
      <w:r w:rsidR="005B45AB">
        <w:t xml:space="preserve">, </w:t>
      </w:r>
      <w:r w:rsidR="005B45AB" w:rsidRPr="005B45AB">
        <w:t>SMAPE</w:t>
      </w:r>
      <w:r w:rsidR="005B45AB">
        <w:t xml:space="preserve"> и </w:t>
      </w:r>
      <w:r w:rsidR="005B45AB">
        <w:rPr>
          <w:lang w:val="en-US"/>
        </w:rPr>
        <w:t>MAE</w:t>
      </w:r>
      <w:r w:rsidR="005B45AB">
        <w:t xml:space="preserve"> – нет.</w:t>
      </w:r>
      <w:r w:rsidR="00AD179B" w:rsidRPr="00AD179B">
        <w:t xml:space="preserve"> </w:t>
      </w:r>
      <w:r w:rsidR="00AD179B" w:rsidRPr="00AD179B">
        <w:t xml:space="preserve">Чем меньше значение MAE, SMAPE, MAPE - тем лучше модель и прогноз. </w:t>
      </w:r>
      <w:r w:rsidR="005B45AB">
        <w:t xml:space="preserve"> </w:t>
      </w:r>
      <w:r w:rsidR="005B45AB">
        <w:rPr>
          <w:lang w:val="en-US"/>
        </w:rPr>
        <w:t>MAPE</w:t>
      </w:r>
      <w:r w:rsidR="005B45AB" w:rsidRPr="005B45AB">
        <w:t xml:space="preserve"> – </w:t>
      </w:r>
      <w:r w:rsidR="005B45AB">
        <w:t xml:space="preserve">дает </w:t>
      </w:r>
      <w:r w:rsidR="005B45AB" w:rsidRPr="005B45AB">
        <w:t>огромн</w:t>
      </w:r>
      <w:r w:rsidR="005B45AB">
        <w:t>ую</w:t>
      </w:r>
      <w:r w:rsidR="005B45AB" w:rsidRPr="005B45AB">
        <w:t xml:space="preserve"> ошибк</w:t>
      </w:r>
      <w:r w:rsidR="005B45AB">
        <w:t>у</w:t>
      </w:r>
      <w:r w:rsidR="005B45AB" w:rsidRPr="005B45AB">
        <w:t xml:space="preserve"> на около</w:t>
      </w:r>
      <w:r w:rsidR="005B45AB">
        <w:t xml:space="preserve"> </w:t>
      </w:r>
      <w:r w:rsidR="005B45AB" w:rsidRPr="005B45AB">
        <w:t>нулевых данных</w:t>
      </w:r>
      <w:r w:rsidR="005B45AB">
        <w:t xml:space="preserve">. </w:t>
      </w:r>
      <w:r w:rsidR="005B45AB">
        <w:rPr>
          <w:lang w:val="en-US"/>
        </w:rPr>
        <w:t>SMAPE</w:t>
      </w:r>
      <w:r w:rsidR="005B45AB">
        <w:t xml:space="preserve"> или </w:t>
      </w:r>
      <w:r w:rsidR="005B45AB">
        <w:rPr>
          <w:lang w:val="en-US"/>
        </w:rPr>
        <w:t>MAPE</w:t>
      </w:r>
      <w:r w:rsidR="005B45AB">
        <w:t xml:space="preserve"> (так как выражены относительно объема данных) для разных моделей будут давать их неадекватную оценку. Поэтому </w:t>
      </w:r>
      <w:r w:rsidR="005B45AB">
        <w:rPr>
          <w:lang w:val="en-US"/>
        </w:rPr>
        <w:t>MAE</w:t>
      </w:r>
      <w:r w:rsidR="005B45AB" w:rsidRPr="005B45AB">
        <w:t xml:space="preserve"> </w:t>
      </w:r>
      <w:r w:rsidR="005B45AB">
        <w:t>будет давать при анализе моделей – понятную точность и погрешность прогноза.</w:t>
      </w:r>
      <w:r>
        <w:br/>
      </w:r>
      <w:r w:rsidR="005F451C">
        <w:br/>
      </w:r>
    </w:p>
    <w:p w14:paraId="5FFD1915" w14:textId="77777777" w:rsidR="005F451C" w:rsidRDefault="005F451C" w:rsidP="005F451C"/>
    <w:p w14:paraId="2EBDC475" w14:textId="36F24586" w:rsidR="003117B3" w:rsidRPr="005F451C" w:rsidRDefault="005F451C" w:rsidP="005F451C">
      <w:r>
        <w:br/>
      </w:r>
    </w:p>
    <w:sectPr w:rsidR="003117B3" w:rsidRPr="005F4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1C"/>
    <w:rsid w:val="000F6E91"/>
    <w:rsid w:val="001C7B03"/>
    <w:rsid w:val="003117B3"/>
    <w:rsid w:val="005B45AB"/>
    <w:rsid w:val="005F451C"/>
    <w:rsid w:val="00637A80"/>
    <w:rsid w:val="008E00CB"/>
    <w:rsid w:val="00A7719E"/>
    <w:rsid w:val="00AD179B"/>
    <w:rsid w:val="00B117E2"/>
    <w:rsid w:val="00FB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CD073"/>
  <w15:chartTrackingRefBased/>
  <w15:docId w15:val="{CC063BFF-1A5F-4433-B705-045EDD25B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71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71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1"/>
    <w:link w:val="12"/>
    <w:qFormat/>
    <w:rsid w:val="00A7719E"/>
    <w:pPr>
      <w:spacing w:before="0" w:line="360" w:lineRule="auto"/>
      <w:ind w:firstLine="709"/>
    </w:pPr>
    <w:rPr>
      <w:rFonts w:ascii="Times New Roman" w:hAnsi="Times New Roman"/>
      <w:sz w:val="28"/>
    </w:rPr>
  </w:style>
  <w:style w:type="character" w:customStyle="1" w:styleId="12">
    <w:name w:val="Стиль1 Знак"/>
    <w:basedOn w:val="10"/>
    <w:link w:val="11"/>
    <w:rsid w:val="00A7719E"/>
    <w:rPr>
      <w:rFonts w:ascii="Times New Roman" w:eastAsiaTheme="majorEastAsia" w:hAnsi="Times New Roman" w:cstheme="majorBidi"/>
      <w:color w:val="2F5496" w:themeColor="accent1" w:themeShade="BF"/>
      <w:sz w:val="28"/>
      <w:szCs w:val="32"/>
    </w:rPr>
  </w:style>
  <w:style w:type="character" w:customStyle="1" w:styleId="10">
    <w:name w:val="Заголовок 1 Знак"/>
    <w:basedOn w:val="a0"/>
    <w:link w:val="1"/>
    <w:uiPriority w:val="9"/>
    <w:rsid w:val="00A771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a3">
    <w:name w:val="стиль ПАРАГР"/>
    <w:basedOn w:val="2"/>
    <w:link w:val="a4"/>
    <w:qFormat/>
    <w:rsid w:val="00A7719E"/>
    <w:pPr>
      <w:spacing w:before="0" w:line="360" w:lineRule="auto"/>
      <w:ind w:firstLine="709"/>
    </w:pPr>
    <w:rPr>
      <w:rFonts w:ascii="Times New Roman" w:hAnsi="Times New Roman"/>
      <w:color w:val="000000" w:themeColor="text1"/>
      <w:sz w:val="28"/>
    </w:rPr>
  </w:style>
  <w:style w:type="character" w:customStyle="1" w:styleId="a4">
    <w:name w:val="стиль ПАРАГР Знак"/>
    <w:basedOn w:val="20"/>
    <w:link w:val="a3"/>
    <w:rsid w:val="00A7719E"/>
    <w:rPr>
      <w:rFonts w:ascii="Times New Roman" w:eastAsiaTheme="majorEastAsia" w:hAnsi="Times New Roman" w:cstheme="majorBidi"/>
      <w:color w:val="000000" w:themeColor="text1"/>
      <w:sz w:val="28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A7719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a5">
    <w:name w:val="стиль ТЕКСТА"/>
    <w:basedOn w:val="a"/>
    <w:link w:val="a6"/>
    <w:qFormat/>
    <w:rsid w:val="00A7719E"/>
    <w:pPr>
      <w:spacing w:after="0" w:line="360" w:lineRule="auto"/>
      <w:ind w:firstLine="709"/>
    </w:pPr>
    <w:rPr>
      <w:rFonts w:ascii="Times New Roman" w:eastAsiaTheme="majorEastAsia" w:hAnsi="Times New Roman" w:cstheme="majorBidi"/>
      <w:color w:val="2F5496" w:themeColor="accent1" w:themeShade="BF"/>
      <w:sz w:val="28"/>
      <w:szCs w:val="32"/>
    </w:rPr>
  </w:style>
  <w:style w:type="character" w:customStyle="1" w:styleId="a6">
    <w:name w:val="стиль ТЕКСТА Знак"/>
    <w:basedOn w:val="a0"/>
    <w:link w:val="a5"/>
    <w:rsid w:val="00A7719E"/>
    <w:rPr>
      <w:rFonts w:ascii="Times New Roman" w:eastAsiaTheme="majorEastAsia" w:hAnsi="Times New Roman" w:cstheme="majorBidi"/>
      <w:color w:val="2F5496" w:themeColor="accent1" w:themeShade="BF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4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Волкова</dc:creator>
  <cp:keywords/>
  <dc:description/>
  <cp:lastModifiedBy>Дарья Волкова</cp:lastModifiedBy>
  <cp:revision>7</cp:revision>
  <dcterms:created xsi:type="dcterms:W3CDTF">2025-02-24T16:09:00Z</dcterms:created>
  <dcterms:modified xsi:type="dcterms:W3CDTF">2025-02-24T16:22:00Z</dcterms:modified>
</cp:coreProperties>
</file>